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05" w:rsidRPr="00154275" w:rsidRDefault="001B5C05" w:rsidP="009C227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17D0" w:rsidRPr="004C17D0" w:rsidRDefault="007F11EC" w:rsidP="001B5C05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4275">
        <w:rPr>
          <w:rFonts w:ascii="Times New Roman" w:hAnsi="Times New Roman" w:cs="Times New Roman"/>
          <w:sz w:val="28"/>
          <w:szCs w:val="28"/>
        </w:rPr>
        <w:t xml:space="preserve"> </w:t>
      </w:r>
      <w:r w:rsidR="004C17D0">
        <w:rPr>
          <w:rFonts w:ascii="Times New Roman" w:hAnsi="Times New Roman" w:cs="Times New Roman"/>
          <w:sz w:val="28"/>
          <w:szCs w:val="28"/>
        </w:rPr>
        <w:t xml:space="preserve">       </w:t>
      </w:r>
      <w:r w:rsidR="00D569A7" w:rsidRPr="004C17D0">
        <w:rPr>
          <w:rFonts w:ascii="Times New Roman" w:hAnsi="Times New Roman" w:cs="Times New Roman"/>
          <w:b/>
          <w:sz w:val="32"/>
          <w:szCs w:val="32"/>
        </w:rPr>
        <w:t xml:space="preserve">Повідомлення </w:t>
      </w:r>
      <w:r w:rsidR="004C17D0" w:rsidRPr="004C17D0">
        <w:rPr>
          <w:rFonts w:ascii="Times New Roman" w:hAnsi="Times New Roman" w:cs="Times New Roman"/>
          <w:b/>
          <w:sz w:val="32"/>
          <w:szCs w:val="32"/>
        </w:rPr>
        <w:t xml:space="preserve"> КП « Смілакомунтеплоенерго» </w:t>
      </w:r>
    </w:p>
    <w:p w:rsidR="00FD6D88" w:rsidRDefault="001B5C05" w:rsidP="00AE2D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75">
        <w:rPr>
          <w:rFonts w:ascii="Times New Roman" w:hAnsi="Times New Roman" w:cs="Times New Roman"/>
          <w:b/>
          <w:sz w:val="28"/>
          <w:szCs w:val="28"/>
        </w:rPr>
        <w:t>щодо зміни розміру нарахувань за</w:t>
      </w:r>
      <w:r w:rsidRPr="00154275">
        <w:rPr>
          <w:rFonts w:ascii="Times New Roman" w:hAnsi="Times New Roman" w:cs="Times New Roman"/>
          <w:b/>
        </w:rPr>
        <w:t xml:space="preserve"> </w:t>
      </w:r>
      <w:r w:rsidR="0084393C" w:rsidRPr="00154275">
        <w:rPr>
          <w:rFonts w:ascii="Times New Roman" w:hAnsi="Times New Roman" w:cs="Times New Roman"/>
          <w:b/>
          <w:sz w:val="28"/>
          <w:szCs w:val="28"/>
        </w:rPr>
        <w:t>теплову енергію, послуги з постачання теплової енергії</w:t>
      </w:r>
      <w:r w:rsidR="004C17D0">
        <w:rPr>
          <w:rFonts w:ascii="Times New Roman" w:hAnsi="Times New Roman" w:cs="Times New Roman"/>
          <w:b/>
          <w:sz w:val="28"/>
          <w:szCs w:val="28"/>
        </w:rPr>
        <w:t xml:space="preserve">  для </w:t>
      </w:r>
      <w:r w:rsidR="0084393C" w:rsidRPr="00154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275">
        <w:rPr>
          <w:rFonts w:ascii="Times New Roman" w:hAnsi="Times New Roman" w:cs="Times New Roman"/>
          <w:b/>
          <w:sz w:val="28"/>
          <w:szCs w:val="28"/>
        </w:rPr>
        <w:t>категорії</w:t>
      </w:r>
      <w:r w:rsidR="0084393C" w:rsidRPr="00154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275">
        <w:rPr>
          <w:rFonts w:ascii="Times New Roman" w:hAnsi="Times New Roman" w:cs="Times New Roman"/>
          <w:b/>
          <w:sz w:val="28"/>
          <w:szCs w:val="28"/>
        </w:rPr>
        <w:t xml:space="preserve"> «Інші споживачі»</w:t>
      </w:r>
      <w:r w:rsidR="00AE2D94">
        <w:rPr>
          <w:rFonts w:ascii="Times New Roman" w:hAnsi="Times New Roman" w:cs="Times New Roman"/>
          <w:b/>
          <w:sz w:val="28"/>
          <w:szCs w:val="28"/>
        </w:rPr>
        <w:t xml:space="preserve">  за  </w:t>
      </w:r>
      <w:r w:rsidR="00D94CB0">
        <w:rPr>
          <w:rFonts w:ascii="Times New Roman" w:hAnsi="Times New Roman" w:cs="Times New Roman"/>
          <w:b/>
          <w:sz w:val="28"/>
          <w:szCs w:val="28"/>
        </w:rPr>
        <w:t>грудень</w:t>
      </w:r>
      <w:r w:rsidR="00AE2D94">
        <w:rPr>
          <w:rFonts w:ascii="Times New Roman" w:hAnsi="Times New Roman" w:cs="Times New Roman"/>
          <w:b/>
          <w:sz w:val="28"/>
          <w:szCs w:val="28"/>
        </w:rPr>
        <w:t xml:space="preserve">  2023р.</w:t>
      </w:r>
    </w:p>
    <w:p w:rsidR="00E22C35" w:rsidRPr="00E22C35" w:rsidRDefault="00E22C35" w:rsidP="00AE2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C3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10B18" w:rsidRDefault="00E22C35" w:rsidP="00E22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35">
        <w:rPr>
          <w:rFonts w:ascii="Times New Roman" w:hAnsi="Times New Roman" w:cs="Times New Roman"/>
          <w:sz w:val="28"/>
          <w:szCs w:val="28"/>
        </w:rPr>
        <w:t xml:space="preserve">       На виконання п. 59-61 «Правил надання послуги з постачання теплової енергії і типових договорів про надання послуги з постачання теплової енергії» затверджених постановою Кабінету Міністрів України від 21 серпня 2019 р. № 830 із змінами та п.47-49 «Правил користування тепловою енергією» затверджених постановою Кабінету Міністрів України від 03 жовтня 2007 р. № 1198 із змінами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C35">
        <w:rPr>
          <w:rFonts w:ascii="Times New Roman" w:hAnsi="Times New Roman" w:cs="Times New Roman"/>
          <w:sz w:val="28"/>
          <w:szCs w:val="28"/>
        </w:rPr>
        <w:t xml:space="preserve"> </w:t>
      </w:r>
      <w:r w:rsidR="00E33518" w:rsidRPr="00E22C35">
        <w:rPr>
          <w:rFonts w:ascii="Times New Roman" w:hAnsi="Times New Roman" w:cs="Times New Roman"/>
          <w:sz w:val="28"/>
          <w:szCs w:val="28"/>
        </w:rPr>
        <w:t>комунальне</w:t>
      </w:r>
      <w:r w:rsidR="009C227E" w:rsidRPr="00E22C35">
        <w:rPr>
          <w:rFonts w:ascii="Times New Roman" w:hAnsi="Times New Roman" w:cs="Times New Roman"/>
          <w:sz w:val="28"/>
          <w:szCs w:val="28"/>
        </w:rPr>
        <w:t xml:space="preserve"> підприємство «Смілакомунтеплоенерго» інформує про зміну розміру нарахувань за теплову енергію, послуги з постачання теплов</w:t>
      </w:r>
      <w:r w:rsidR="009C227E" w:rsidRPr="00154275">
        <w:rPr>
          <w:rFonts w:ascii="Times New Roman" w:hAnsi="Times New Roman" w:cs="Times New Roman"/>
          <w:sz w:val="28"/>
          <w:szCs w:val="28"/>
        </w:rPr>
        <w:t>ої енергії</w:t>
      </w:r>
      <w:r w:rsidR="00431A4F">
        <w:rPr>
          <w:rFonts w:ascii="Times New Roman" w:hAnsi="Times New Roman" w:cs="Times New Roman"/>
          <w:sz w:val="28"/>
          <w:szCs w:val="28"/>
        </w:rPr>
        <w:t xml:space="preserve"> </w:t>
      </w:r>
      <w:r w:rsidR="004C17D0">
        <w:rPr>
          <w:rFonts w:ascii="Times New Roman" w:hAnsi="Times New Roman" w:cs="Times New Roman"/>
          <w:sz w:val="28"/>
          <w:szCs w:val="28"/>
        </w:rPr>
        <w:t xml:space="preserve"> для </w:t>
      </w:r>
      <w:r w:rsidR="00431A4F" w:rsidRPr="00154275">
        <w:rPr>
          <w:rFonts w:ascii="Times New Roman" w:hAnsi="Times New Roman" w:cs="Times New Roman"/>
          <w:b/>
          <w:sz w:val="28"/>
          <w:szCs w:val="28"/>
        </w:rPr>
        <w:t>категорії  «Інші споживачі»</w:t>
      </w:r>
      <w:r w:rsidR="009C227E" w:rsidRPr="00154275">
        <w:rPr>
          <w:rFonts w:ascii="Times New Roman" w:hAnsi="Times New Roman" w:cs="Times New Roman"/>
          <w:sz w:val="28"/>
          <w:szCs w:val="28"/>
        </w:rPr>
        <w:t xml:space="preserve"> </w:t>
      </w:r>
      <w:r w:rsidR="00431A4F" w:rsidRPr="006D4E5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94CB0">
        <w:rPr>
          <w:rFonts w:ascii="Times New Roman" w:hAnsi="Times New Roman" w:cs="Times New Roman"/>
          <w:b/>
          <w:sz w:val="28"/>
          <w:szCs w:val="28"/>
        </w:rPr>
        <w:t>грудень</w:t>
      </w:r>
      <w:r w:rsidR="002C5A94" w:rsidRPr="00D9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F4D" w:rsidRPr="00D9534C">
        <w:rPr>
          <w:rFonts w:ascii="Times New Roman" w:hAnsi="Times New Roman" w:cs="Times New Roman"/>
          <w:b/>
          <w:sz w:val="28"/>
          <w:szCs w:val="28"/>
        </w:rPr>
        <w:t>202</w:t>
      </w:r>
      <w:r w:rsidRPr="00D9534C">
        <w:rPr>
          <w:rFonts w:ascii="Times New Roman" w:hAnsi="Times New Roman" w:cs="Times New Roman"/>
          <w:b/>
          <w:sz w:val="28"/>
          <w:szCs w:val="28"/>
        </w:rPr>
        <w:t>3</w:t>
      </w:r>
      <w:r w:rsidR="004C3F4D" w:rsidRPr="00D9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756" w:rsidRPr="00D9534C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7D3756" w:rsidRPr="00154275">
        <w:rPr>
          <w:rFonts w:ascii="Times New Roman" w:hAnsi="Times New Roman" w:cs="Times New Roman"/>
          <w:sz w:val="28"/>
          <w:szCs w:val="28"/>
        </w:rPr>
        <w:t xml:space="preserve"> </w:t>
      </w:r>
      <w:r w:rsidR="00D9534C">
        <w:rPr>
          <w:rFonts w:ascii="Times New Roman" w:hAnsi="Times New Roman" w:cs="Times New Roman"/>
          <w:sz w:val="28"/>
          <w:szCs w:val="28"/>
        </w:rPr>
        <w:t xml:space="preserve"> </w:t>
      </w:r>
      <w:r w:rsidR="007D3756" w:rsidRPr="00154275">
        <w:rPr>
          <w:rFonts w:ascii="Times New Roman" w:hAnsi="Times New Roman" w:cs="Times New Roman"/>
          <w:sz w:val="28"/>
          <w:szCs w:val="28"/>
        </w:rPr>
        <w:t xml:space="preserve">у </w:t>
      </w:r>
      <w:r w:rsidR="004715E2">
        <w:rPr>
          <w:rFonts w:ascii="Times New Roman" w:hAnsi="Times New Roman" w:cs="Times New Roman"/>
          <w:sz w:val="28"/>
          <w:szCs w:val="28"/>
        </w:rPr>
        <w:t xml:space="preserve">зв’язку </w:t>
      </w:r>
      <w:r w:rsidR="007D3756" w:rsidRPr="00154275">
        <w:rPr>
          <w:rFonts w:ascii="Times New Roman" w:hAnsi="Times New Roman" w:cs="Times New Roman"/>
          <w:sz w:val="28"/>
          <w:szCs w:val="28"/>
        </w:rPr>
        <w:t>і</w:t>
      </w:r>
      <w:r w:rsidR="00431A4F">
        <w:rPr>
          <w:rFonts w:ascii="Times New Roman" w:hAnsi="Times New Roman" w:cs="Times New Roman"/>
          <w:sz w:val="28"/>
          <w:szCs w:val="28"/>
        </w:rPr>
        <w:t>з</w:t>
      </w:r>
      <w:r w:rsidR="007D3756" w:rsidRPr="00154275">
        <w:rPr>
          <w:rFonts w:ascii="Times New Roman" w:hAnsi="Times New Roman" w:cs="Times New Roman"/>
          <w:sz w:val="28"/>
          <w:szCs w:val="28"/>
        </w:rPr>
        <w:t xml:space="preserve"> зміною ціни природнього газу </w:t>
      </w:r>
      <w:r w:rsidR="00800B8E" w:rsidRPr="00154275">
        <w:rPr>
          <w:rFonts w:ascii="Times New Roman" w:hAnsi="Times New Roman" w:cs="Times New Roman"/>
          <w:sz w:val="28"/>
          <w:szCs w:val="28"/>
        </w:rPr>
        <w:t>у порівнянні з ціною, врахованою в діючих тарифах, які встановлені</w:t>
      </w:r>
      <w:r w:rsidR="0025370F" w:rsidRPr="00154275">
        <w:rPr>
          <w:rFonts w:ascii="Times New Roman" w:hAnsi="Times New Roman" w:cs="Times New Roman"/>
          <w:sz w:val="28"/>
          <w:szCs w:val="28"/>
        </w:rPr>
        <w:t xml:space="preserve"> рішенням виконавчого комітету С</w:t>
      </w:r>
      <w:r w:rsidR="00800B8E" w:rsidRPr="00154275">
        <w:rPr>
          <w:rFonts w:ascii="Times New Roman" w:hAnsi="Times New Roman" w:cs="Times New Roman"/>
          <w:sz w:val="28"/>
          <w:szCs w:val="28"/>
        </w:rPr>
        <w:t>мілянської міської ради від</w:t>
      </w:r>
      <w:r w:rsidR="0025370F" w:rsidRPr="0015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28.09.2023</w:t>
      </w:r>
      <w:r w:rsidR="0025370F" w:rsidRPr="00154275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365</w:t>
      </w:r>
      <w:r w:rsidR="006D4E5F">
        <w:rPr>
          <w:rFonts w:ascii="Times New Roman" w:hAnsi="Times New Roman" w:cs="Times New Roman"/>
          <w:sz w:val="28"/>
          <w:szCs w:val="28"/>
        </w:rPr>
        <w:t xml:space="preserve"> </w:t>
      </w:r>
      <w:r w:rsidR="0025370F" w:rsidRPr="00154275">
        <w:rPr>
          <w:rFonts w:ascii="Times New Roman" w:hAnsi="Times New Roman" w:cs="Times New Roman"/>
          <w:sz w:val="28"/>
          <w:szCs w:val="28"/>
        </w:rPr>
        <w:t>«Про  встановлен</w:t>
      </w:r>
      <w:r w:rsidR="006D4E5F">
        <w:rPr>
          <w:rFonts w:ascii="Times New Roman" w:hAnsi="Times New Roman" w:cs="Times New Roman"/>
          <w:sz w:val="28"/>
          <w:szCs w:val="28"/>
        </w:rPr>
        <w:t>ня тарифів на теплову енергію, ї</w:t>
      </w:r>
      <w:r w:rsidR="0025370F" w:rsidRPr="00154275">
        <w:rPr>
          <w:rFonts w:ascii="Times New Roman" w:hAnsi="Times New Roman" w:cs="Times New Roman"/>
          <w:sz w:val="28"/>
          <w:szCs w:val="28"/>
        </w:rPr>
        <w:t>ї виробництво, транспортування та постачання, послуги з постачання теплової енергії для потреб населення, бюджетних установ та організацій, інших споживачів для комунального підприємства</w:t>
      </w:r>
      <w:r w:rsidR="00FA0FBB" w:rsidRPr="00154275">
        <w:rPr>
          <w:rFonts w:ascii="Times New Roman" w:hAnsi="Times New Roman" w:cs="Times New Roman"/>
          <w:sz w:val="28"/>
          <w:szCs w:val="28"/>
        </w:rPr>
        <w:t xml:space="preserve"> «Смілакомунтеплоенерго»</w:t>
      </w:r>
      <w:r w:rsidR="00D9534C">
        <w:rPr>
          <w:rFonts w:ascii="Times New Roman" w:hAnsi="Times New Roman" w:cs="Times New Roman"/>
          <w:sz w:val="28"/>
          <w:szCs w:val="28"/>
        </w:rPr>
        <w:t>.</w:t>
      </w:r>
      <w:r w:rsidR="00FA0FBB" w:rsidRPr="00154275">
        <w:rPr>
          <w:rFonts w:ascii="Times New Roman" w:hAnsi="Times New Roman" w:cs="Times New Roman"/>
          <w:sz w:val="28"/>
          <w:szCs w:val="28"/>
        </w:rPr>
        <w:t xml:space="preserve"> </w:t>
      </w:r>
      <w:r w:rsidR="00610B18">
        <w:rPr>
          <w:rFonts w:ascii="Times New Roman" w:hAnsi="Times New Roman" w:cs="Times New Roman"/>
          <w:sz w:val="28"/>
          <w:szCs w:val="28"/>
        </w:rPr>
        <w:t xml:space="preserve">Фактична  ціна природного газу за актом приймання- передачі природного газу  від </w:t>
      </w:r>
      <w:r w:rsidR="00D94CB0">
        <w:rPr>
          <w:rFonts w:ascii="Times New Roman" w:hAnsi="Times New Roman" w:cs="Times New Roman"/>
          <w:sz w:val="28"/>
          <w:szCs w:val="28"/>
        </w:rPr>
        <w:t>31 грудня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6D5BF6">
        <w:rPr>
          <w:rFonts w:ascii="Times New Roman" w:hAnsi="Times New Roman" w:cs="Times New Roman"/>
          <w:sz w:val="28"/>
          <w:szCs w:val="28"/>
        </w:rPr>
        <w:t xml:space="preserve"> </w:t>
      </w:r>
      <w:r w:rsidR="00610B18">
        <w:rPr>
          <w:rFonts w:ascii="Times New Roman" w:hAnsi="Times New Roman" w:cs="Times New Roman"/>
          <w:sz w:val="28"/>
          <w:szCs w:val="28"/>
        </w:rPr>
        <w:t>року ТОВ «Газопостачальна  к</w:t>
      </w:r>
      <w:r w:rsidR="006D5BF6">
        <w:rPr>
          <w:rFonts w:ascii="Times New Roman" w:hAnsi="Times New Roman" w:cs="Times New Roman"/>
          <w:sz w:val="28"/>
          <w:szCs w:val="28"/>
        </w:rPr>
        <w:t>омпанія» Н</w:t>
      </w:r>
      <w:r w:rsidR="006739CC">
        <w:rPr>
          <w:rFonts w:ascii="Times New Roman" w:hAnsi="Times New Roman" w:cs="Times New Roman"/>
          <w:sz w:val="28"/>
          <w:szCs w:val="28"/>
        </w:rPr>
        <w:t>афтогаз</w:t>
      </w:r>
      <w:r w:rsidR="006D5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BF6">
        <w:rPr>
          <w:rFonts w:ascii="Times New Roman" w:hAnsi="Times New Roman" w:cs="Times New Roman"/>
          <w:sz w:val="28"/>
          <w:szCs w:val="28"/>
        </w:rPr>
        <w:t>Т</w:t>
      </w:r>
      <w:r w:rsidR="006739CC">
        <w:rPr>
          <w:rFonts w:ascii="Times New Roman" w:hAnsi="Times New Roman" w:cs="Times New Roman"/>
          <w:sz w:val="28"/>
          <w:szCs w:val="28"/>
        </w:rPr>
        <w:t>рейдинг</w:t>
      </w:r>
      <w:proofErr w:type="spellEnd"/>
      <w:r w:rsidR="006D5BF6">
        <w:rPr>
          <w:rFonts w:ascii="Times New Roman" w:hAnsi="Times New Roman" w:cs="Times New Roman"/>
          <w:sz w:val="28"/>
          <w:szCs w:val="28"/>
        </w:rPr>
        <w:t xml:space="preserve">» за </w:t>
      </w:r>
      <w:r w:rsidR="00D94CB0">
        <w:rPr>
          <w:rFonts w:ascii="Times New Roman" w:hAnsi="Times New Roman" w:cs="Times New Roman"/>
          <w:sz w:val="28"/>
          <w:szCs w:val="28"/>
        </w:rPr>
        <w:t>грудень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F4D">
        <w:rPr>
          <w:rFonts w:ascii="Times New Roman" w:hAnsi="Times New Roman" w:cs="Times New Roman"/>
          <w:sz w:val="28"/>
          <w:szCs w:val="28"/>
        </w:rPr>
        <w:t>202</w:t>
      </w:r>
      <w:r w:rsidR="009B10E2">
        <w:rPr>
          <w:rFonts w:ascii="Times New Roman" w:hAnsi="Times New Roman" w:cs="Times New Roman"/>
          <w:sz w:val="28"/>
          <w:szCs w:val="28"/>
        </w:rPr>
        <w:t>3</w:t>
      </w:r>
      <w:r w:rsidR="004C3F4D">
        <w:rPr>
          <w:rFonts w:ascii="Times New Roman" w:hAnsi="Times New Roman" w:cs="Times New Roman"/>
          <w:sz w:val="28"/>
          <w:szCs w:val="28"/>
        </w:rPr>
        <w:t xml:space="preserve"> року</w:t>
      </w:r>
      <w:r w:rsidR="00610B18">
        <w:rPr>
          <w:rFonts w:ascii="Times New Roman" w:hAnsi="Times New Roman" w:cs="Times New Roman"/>
          <w:sz w:val="28"/>
          <w:szCs w:val="28"/>
        </w:rPr>
        <w:t xml:space="preserve"> встановлена   на  рівні</w:t>
      </w:r>
      <w:r w:rsidR="005C5683">
        <w:rPr>
          <w:rFonts w:ascii="Times New Roman" w:hAnsi="Times New Roman" w:cs="Times New Roman"/>
          <w:sz w:val="28"/>
          <w:szCs w:val="28"/>
        </w:rPr>
        <w:t xml:space="preserve"> </w:t>
      </w:r>
      <w:r w:rsidR="00D94CB0">
        <w:rPr>
          <w:rFonts w:ascii="Times New Roman" w:hAnsi="Times New Roman" w:cs="Times New Roman"/>
          <w:sz w:val="28"/>
          <w:szCs w:val="28"/>
        </w:rPr>
        <w:t>15 050,17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BAC">
        <w:rPr>
          <w:rFonts w:ascii="Times New Roman" w:hAnsi="Times New Roman" w:cs="Times New Roman"/>
          <w:sz w:val="28"/>
          <w:szCs w:val="28"/>
        </w:rPr>
        <w:t>грн</w:t>
      </w:r>
      <w:r w:rsidR="00D94CB0">
        <w:rPr>
          <w:rFonts w:ascii="Times New Roman" w:hAnsi="Times New Roman" w:cs="Times New Roman"/>
          <w:sz w:val="28"/>
          <w:szCs w:val="28"/>
        </w:rPr>
        <w:t>.</w:t>
      </w:r>
      <w:r w:rsidR="008B3BAC">
        <w:rPr>
          <w:rFonts w:ascii="Times New Roman" w:hAnsi="Times New Roman" w:cs="Times New Roman"/>
          <w:sz w:val="28"/>
          <w:szCs w:val="28"/>
        </w:rPr>
        <w:t xml:space="preserve"> за 1000 </w:t>
      </w:r>
      <w:proofErr w:type="spellStart"/>
      <w:r w:rsidR="008B3BAC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8B3BAC">
        <w:rPr>
          <w:rFonts w:ascii="Times New Roman" w:hAnsi="Times New Roman" w:cs="Times New Roman"/>
          <w:sz w:val="28"/>
          <w:szCs w:val="28"/>
        </w:rPr>
        <w:t>.  без  ПДВ.  В діючих  тарифах  врахована ці</w:t>
      </w:r>
      <w:r w:rsidR="006D5BF6">
        <w:rPr>
          <w:rFonts w:ascii="Times New Roman" w:hAnsi="Times New Roman" w:cs="Times New Roman"/>
          <w:sz w:val="28"/>
          <w:szCs w:val="28"/>
        </w:rPr>
        <w:t xml:space="preserve">на  природного газу  на  рівні </w:t>
      </w:r>
      <w:r w:rsidR="00AE2D94">
        <w:rPr>
          <w:rFonts w:ascii="Times New Roman" w:hAnsi="Times New Roman" w:cs="Times New Roman"/>
          <w:sz w:val="28"/>
          <w:szCs w:val="28"/>
        </w:rPr>
        <w:t>13 658,33</w:t>
      </w:r>
      <w:r w:rsidR="008B3BAC" w:rsidRPr="008B3BAC">
        <w:rPr>
          <w:rFonts w:ascii="Times New Roman" w:hAnsi="Times New Roman" w:cs="Times New Roman"/>
          <w:sz w:val="28"/>
          <w:szCs w:val="28"/>
        </w:rPr>
        <w:t xml:space="preserve"> </w:t>
      </w:r>
      <w:r w:rsidR="008B3BAC">
        <w:rPr>
          <w:rFonts w:ascii="Times New Roman" w:hAnsi="Times New Roman" w:cs="Times New Roman"/>
          <w:sz w:val="28"/>
          <w:szCs w:val="28"/>
        </w:rPr>
        <w:t>грн</w:t>
      </w:r>
      <w:r w:rsidR="00AE2D94">
        <w:rPr>
          <w:rFonts w:ascii="Times New Roman" w:hAnsi="Times New Roman" w:cs="Times New Roman"/>
          <w:sz w:val="28"/>
          <w:szCs w:val="28"/>
        </w:rPr>
        <w:t>.</w:t>
      </w:r>
      <w:r w:rsidR="008B3BAC">
        <w:rPr>
          <w:rFonts w:ascii="Times New Roman" w:hAnsi="Times New Roman" w:cs="Times New Roman"/>
          <w:sz w:val="28"/>
          <w:szCs w:val="28"/>
        </w:rPr>
        <w:t xml:space="preserve"> за 1000 </w:t>
      </w:r>
      <w:proofErr w:type="spellStart"/>
      <w:r w:rsidR="008B3BAC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AE2D94">
        <w:rPr>
          <w:rFonts w:ascii="Times New Roman" w:hAnsi="Times New Roman" w:cs="Times New Roman"/>
          <w:sz w:val="28"/>
          <w:szCs w:val="28"/>
        </w:rPr>
        <w:t>.</w:t>
      </w:r>
    </w:p>
    <w:p w:rsidR="00AE2D94" w:rsidRPr="00BB7B44" w:rsidRDefault="00AE2D94" w:rsidP="00066B3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94">
        <w:rPr>
          <w:rFonts w:ascii="Times New Roman" w:hAnsi="Times New Roman" w:cs="Times New Roman"/>
          <w:sz w:val="28"/>
          <w:szCs w:val="28"/>
        </w:rPr>
        <w:t xml:space="preserve">1. Для перерахунку вартості теплової енергії  для </w:t>
      </w:r>
      <w:r w:rsidR="00D9534C" w:rsidRPr="00D9534C">
        <w:rPr>
          <w:rFonts w:ascii="Times New Roman" w:hAnsi="Times New Roman" w:cs="Times New Roman"/>
          <w:sz w:val="28"/>
          <w:szCs w:val="28"/>
        </w:rPr>
        <w:t>категорії  «Інші споживачі»</w:t>
      </w:r>
      <w:r w:rsidR="00D9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D94">
        <w:rPr>
          <w:rFonts w:ascii="Times New Roman" w:hAnsi="Times New Roman" w:cs="Times New Roman"/>
          <w:sz w:val="28"/>
          <w:szCs w:val="28"/>
        </w:rPr>
        <w:t xml:space="preserve">врахувати   коефіцієнт перерахунку (К), що дорівнює </w:t>
      </w:r>
      <w:r w:rsidR="00323A47">
        <w:rPr>
          <w:rFonts w:ascii="Times New Roman" w:hAnsi="Times New Roman" w:cs="Times New Roman"/>
          <w:sz w:val="28"/>
          <w:szCs w:val="28"/>
        </w:rPr>
        <w:t xml:space="preserve"> </w:t>
      </w:r>
      <w:r w:rsidRPr="00AE2D94">
        <w:rPr>
          <w:rFonts w:ascii="Times New Roman" w:hAnsi="Times New Roman" w:cs="Times New Roman"/>
          <w:b/>
          <w:sz w:val="28"/>
          <w:szCs w:val="28"/>
        </w:rPr>
        <w:t xml:space="preserve">К = </w:t>
      </w:r>
      <w:r w:rsidR="00BB7B44" w:rsidRPr="00BB7B44">
        <w:rPr>
          <w:b/>
          <w:sz w:val="28"/>
          <w:szCs w:val="28"/>
        </w:rPr>
        <w:t>1,064013</w:t>
      </w:r>
    </w:p>
    <w:p w:rsidR="000F37D7" w:rsidRPr="00AE2D94" w:rsidRDefault="000F37D7" w:rsidP="00066B3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94" w:rsidRPr="00FD6D88" w:rsidRDefault="00AE2D94" w:rsidP="00D9534C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E2D94">
        <w:rPr>
          <w:rFonts w:ascii="Times New Roman" w:hAnsi="Times New Roman" w:cs="Times New Roman"/>
          <w:sz w:val="28"/>
          <w:szCs w:val="28"/>
        </w:rPr>
        <w:t>Коефіцієнт “К” – визначається за такою формулою :</w:t>
      </w:r>
      <w:r w:rsidRPr="00FD6D88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4B73CC" w:rsidRPr="00FD6D8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</w:p>
    <w:p w:rsidR="00AE2D94" w:rsidRPr="00BB7B44" w:rsidRDefault="004B73CC" w:rsidP="00865691">
      <w:pPr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  <w:r w:rsidRPr="000F37D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466E4" w:rsidRPr="000F37D7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К=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Вп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Вт</m:t>
            </m:r>
          </m:den>
        </m:f>
      </m:oMath>
      <w:r w:rsidR="008466E4" w:rsidRPr="00BB7B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3A47" w:rsidRPr="00BB7B44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8466E4" w:rsidRPr="00BB7B44">
        <w:rPr>
          <w:rFonts w:ascii="Times New Roman" w:hAnsi="Times New Roman" w:cs="Times New Roman"/>
          <w:b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К=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4775,27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4487,98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=</m:t>
        </m:r>
        <m:r>
          <m:rPr>
            <m:sty m:val="b"/>
          </m:rPr>
          <w:rPr>
            <w:rFonts w:ascii="Cambria Math" w:hAnsi="Cambria Math"/>
            <w:sz w:val="36"/>
            <w:szCs w:val="36"/>
          </w:rPr>
          <m:t>1,064013</m:t>
        </m:r>
      </m:oMath>
    </w:p>
    <w:p w:rsidR="00AE2D94" w:rsidRPr="00AE2D94" w:rsidRDefault="00AE2D94" w:rsidP="00AE2D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2D94" w:rsidRPr="00AE2D94" w:rsidRDefault="00AE2D94" w:rsidP="00AE2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2D94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AE2D94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AE2D94">
        <w:rPr>
          <w:rFonts w:ascii="Times New Roman" w:hAnsi="Times New Roman" w:cs="Times New Roman"/>
          <w:sz w:val="28"/>
          <w:szCs w:val="28"/>
        </w:rPr>
        <w:t xml:space="preserve"> – перерахована планова варт</w:t>
      </w:r>
      <w:r w:rsidR="00BB7B44">
        <w:rPr>
          <w:rFonts w:ascii="Times New Roman" w:hAnsi="Times New Roman" w:cs="Times New Roman"/>
          <w:sz w:val="28"/>
          <w:szCs w:val="28"/>
        </w:rPr>
        <w:t>ість одиниці теплової енергії (</w:t>
      </w:r>
      <w:bookmarkStart w:id="0" w:name="_GoBack"/>
      <w:bookmarkEnd w:id="0"/>
      <w:r w:rsidRPr="00AE2D94">
        <w:rPr>
          <w:rFonts w:ascii="Times New Roman" w:hAnsi="Times New Roman" w:cs="Times New Roman"/>
          <w:sz w:val="28"/>
          <w:szCs w:val="28"/>
        </w:rPr>
        <w:t>з урахуванням прибутку), на основі якої встановлено тарифи для від</w:t>
      </w:r>
      <w:r w:rsidR="00D9534C">
        <w:rPr>
          <w:rFonts w:ascii="Times New Roman" w:hAnsi="Times New Roman" w:cs="Times New Roman"/>
          <w:sz w:val="28"/>
          <w:szCs w:val="28"/>
        </w:rPr>
        <w:t>повідної категорії споживачів (</w:t>
      </w:r>
      <w:r w:rsidRPr="00AE2D94">
        <w:rPr>
          <w:rFonts w:ascii="Times New Roman" w:hAnsi="Times New Roman" w:cs="Times New Roman"/>
          <w:sz w:val="28"/>
          <w:szCs w:val="28"/>
        </w:rPr>
        <w:t>з урахуванням диференціації таких тарифів), що враховує перераховану в</w:t>
      </w:r>
      <w:r w:rsidR="00D9534C">
        <w:rPr>
          <w:rFonts w:ascii="Times New Roman" w:hAnsi="Times New Roman" w:cs="Times New Roman"/>
          <w:sz w:val="28"/>
          <w:szCs w:val="28"/>
        </w:rPr>
        <w:t>артість природного газу (</w:t>
      </w:r>
      <w:r w:rsidRPr="00AE2D94">
        <w:rPr>
          <w:rFonts w:ascii="Times New Roman" w:hAnsi="Times New Roman" w:cs="Times New Roman"/>
          <w:sz w:val="28"/>
          <w:szCs w:val="28"/>
        </w:rPr>
        <w:t>без урахування зміни тарифів на послуги з транспортування та розподілу природно</w:t>
      </w:r>
      <w:r w:rsidR="00D9534C">
        <w:rPr>
          <w:rFonts w:ascii="Times New Roman" w:hAnsi="Times New Roman" w:cs="Times New Roman"/>
          <w:sz w:val="28"/>
          <w:szCs w:val="28"/>
        </w:rPr>
        <w:t xml:space="preserve">го газу, торговельної надбавки (націнки) постачальника), </w:t>
      </w:r>
      <w:r w:rsidRPr="00AE2D94">
        <w:rPr>
          <w:rFonts w:ascii="Times New Roman" w:hAnsi="Times New Roman" w:cs="Times New Roman"/>
          <w:sz w:val="28"/>
          <w:szCs w:val="28"/>
        </w:rPr>
        <w:t>що визначена для відповідного місяця, за незмінних інших складових тарифу;</w:t>
      </w:r>
    </w:p>
    <w:p w:rsidR="00B06153" w:rsidRDefault="00AE2D94" w:rsidP="00FD6D8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E2D94">
        <w:rPr>
          <w:rFonts w:ascii="Times New Roman" w:hAnsi="Times New Roman" w:cs="Times New Roman"/>
          <w:sz w:val="28"/>
          <w:szCs w:val="28"/>
        </w:rPr>
        <w:t>Вт – планова вартіс</w:t>
      </w:r>
      <w:r w:rsidR="00D9534C">
        <w:rPr>
          <w:rFonts w:ascii="Times New Roman" w:hAnsi="Times New Roman" w:cs="Times New Roman"/>
          <w:sz w:val="28"/>
          <w:szCs w:val="28"/>
        </w:rPr>
        <w:t>ть одиниці теплової енергії (</w:t>
      </w:r>
      <w:r w:rsidRPr="00AE2D94">
        <w:rPr>
          <w:rFonts w:ascii="Times New Roman" w:hAnsi="Times New Roman" w:cs="Times New Roman"/>
          <w:sz w:val="28"/>
          <w:szCs w:val="28"/>
        </w:rPr>
        <w:t>з урахуванням прибутку) для відповідної категорії споживачів відповідно до встановлених уповноваженими органами тарифів ( з урахуванням диференціації таких тарифів)</w:t>
      </w:r>
      <w:r w:rsidR="00FD6D88">
        <w:rPr>
          <w:rFonts w:ascii="Times New Roman" w:hAnsi="Times New Roman" w:cs="Times New Roman"/>
          <w:sz w:val="28"/>
          <w:szCs w:val="28"/>
        </w:rPr>
        <w:t>.</w:t>
      </w:r>
    </w:p>
    <w:p w:rsidR="00AE2D94" w:rsidRDefault="00AE2D94" w:rsidP="00B06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D94" w:rsidRDefault="00AE2D94" w:rsidP="00B06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153" w:rsidRPr="00431A4F" w:rsidRDefault="00797CBA" w:rsidP="00B06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КП  «</w:t>
      </w:r>
      <w:r w:rsidR="00B06153">
        <w:rPr>
          <w:rFonts w:ascii="Times New Roman" w:hAnsi="Times New Roman" w:cs="Times New Roman"/>
          <w:sz w:val="28"/>
          <w:szCs w:val="28"/>
        </w:rPr>
        <w:t xml:space="preserve">Смілакомунтеплоенерго»                          </w:t>
      </w:r>
      <w:r w:rsidR="00AE2D94">
        <w:rPr>
          <w:rFonts w:ascii="Times New Roman" w:hAnsi="Times New Roman" w:cs="Times New Roman"/>
          <w:sz w:val="28"/>
          <w:szCs w:val="28"/>
        </w:rPr>
        <w:t>Олександр  УДОВЕНКО</w:t>
      </w:r>
    </w:p>
    <w:sectPr w:rsidR="00B06153" w:rsidRPr="00431A4F" w:rsidSect="00AE2D94">
      <w:pgSz w:w="11906" w:h="16838"/>
      <w:pgMar w:top="454" w:right="70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908"/>
    <w:multiLevelType w:val="hybridMultilevel"/>
    <w:tmpl w:val="CA442D4E"/>
    <w:lvl w:ilvl="0" w:tplc="5EAA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89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04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A6F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D82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8C4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76C9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A4D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43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17344CB"/>
    <w:multiLevelType w:val="hybridMultilevel"/>
    <w:tmpl w:val="6C6860CC"/>
    <w:lvl w:ilvl="0" w:tplc="9A486684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76"/>
    <w:rsid w:val="000149B1"/>
    <w:rsid w:val="000170FE"/>
    <w:rsid w:val="000F37D7"/>
    <w:rsid w:val="00154275"/>
    <w:rsid w:val="00185D4C"/>
    <w:rsid w:val="001B5C05"/>
    <w:rsid w:val="001C4B85"/>
    <w:rsid w:val="001F1BCD"/>
    <w:rsid w:val="001F7532"/>
    <w:rsid w:val="00205D11"/>
    <w:rsid w:val="00226993"/>
    <w:rsid w:val="00230EBB"/>
    <w:rsid w:val="0025370F"/>
    <w:rsid w:val="002C5A94"/>
    <w:rsid w:val="00315BC1"/>
    <w:rsid w:val="00323A47"/>
    <w:rsid w:val="00334379"/>
    <w:rsid w:val="003D1841"/>
    <w:rsid w:val="00431A4F"/>
    <w:rsid w:val="004578AE"/>
    <w:rsid w:val="004715E2"/>
    <w:rsid w:val="004B6072"/>
    <w:rsid w:val="004B73CC"/>
    <w:rsid w:val="004C17D0"/>
    <w:rsid w:val="004C3F4D"/>
    <w:rsid w:val="004E468D"/>
    <w:rsid w:val="005366CE"/>
    <w:rsid w:val="005C5683"/>
    <w:rsid w:val="00610B18"/>
    <w:rsid w:val="00613C70"/>
    <w:rsid w:val="0064144E"/>
    <w:rsid w:val="006739CC"/>
    <w:rsid w:val="006B33A2"/>
    <w:rsid w:val="006D4E5F"/>
    <w:rsid w:val="006D5BF6"/>
    <w:rsid w:val="007315F0"/>
    <w:rsid w:val="0073595B"/>
    <w:rsid w:val="00797CBA"/>
    <w:rsid w:val="007D3756"/>
    <w:rsid w:val="007F11EC"/>
    <w:rsid w:val="00800B8E"/>
    <w:rsid w:val="0084393C"/>
    <w:rsid w:val="008466E4"/>
    <w:rsid w:val="00884A76"/>
    <w:rsid w:val="008B3BAC"/>
    <w:rsid w:val="009612BF"/>
    <w:rsid w:val="009B10E2"/>
    <w:rsid w:val="009B206C"/>
    <w:rsid w:val="009C227E"/>
    <w:rsid w:val="009D279B"/>
    <w:rsid w:val="00A431CF"/>
    <w:rsid w:val="00AA55DA"/>
    <w:rsid w:val="00AB398E"/>
    <w:rsid w:val="00AE2D94"/>
    <w:rsid w:val="00B06153"/>
    <w:rsid w:val="00B9436F"/>
    <w:rsid w:val="00BA0A2A"/>
    <w:rsid w:val="00BB7B44"/>
    <w:rsid w:val="00BE4CF5"/>
    <w:rsid w:val="00C309DA"/>
    <w:rsid w:val="00CA70A7"/>
    <w:rsid w:val="00CE4888"/>
    <w:rsid w:val="00D569A7"/>
    <w:rsid w:val="00D9128D"/>
    <w:rsid w:val="00D94CB0"/>
    <w:rsid w:val="00D9534C"/>
    <w:rsid w:val="00DD3EA8"/>
    <w:rsid w:val="00DF6C37"/>
    <w:rsid w:val="00E162AE"/>
    <w:rsid w:val="00E22C35"/>
    <w:rsid w:val="00E33518"/>
    <w:rsid w:val="00EB4739"/>
    <w:rsid w:val="00F25696"/>
    <w:rsid w:val="00FA0FBB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AAAD"/>
  <w15:docId w15:val="{35A9578B-D642-461C-8263-48F1B47F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BC1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8466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1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6574-93AF-47A0-8E48-EC58D4C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Козлова</cp:lastModifiedBy>
  <cp:revision>37</cp:revision>
  <cp:lastPrinted>2023-12-07T12:11:00Z</cp:lastPrinted>
  <dcterms:created xsi:type="dcterms:W3CDTF">2021-11-30T09:42:00Z</dcterms:created>
  <dcterms:modified xsi:type="dcterms:W3CDTF">2024-01-05T13:01:00Z</dcterms:modified>
</cp:coreProperties>
</file>